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77A7" w14:textId="2017D824" w:rsidR="00E47A8A" w:rsidRDefault="00E47A8A" w:rsidP="00E47A8A">
      <w:pPr>
        <w:widowControl w:val="0"/>
        <w:ind w:left="720"/>
        <w:jc w:val="center"/>
        <w:rPr>
          <w:rFonts w:ascii="Arial" w:hAnsi="Arial" w:cs="Arial"/>
          <w:b/>
          <w:bCs/>
          <w:color w:val="000080"/>
          <w:lang w:val="en-US"/>
          <w14:ligatures w14:val="none"/>
        </w:rPr>
      </w:pPr>
      <w:r>
        <w:rPr>
          <w:rFonts w:ascii="Arial" w:hAnsi="Arial" w:cs="Arial"/>
          <w:b/>
          <w:bCs/>
          <w:noProof/>
          <w:color w:val="000080"/>
          <w:sz w:val="24"/>
          <w:szCs w:val="24"/>
          <w14:ligatures w14:val="none"/>
          <w14:cntxtAlts w14:val="0"/>
        </w:rPr>
        <w:drawing>
          <wp:inline distT="0" distB="0" distL="0" distR="0" wp14:anchorId="4DCBA921" wp14:editId="19243ED7">
            <wp:extent cx="1396668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91" cy="64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AC36" w14:textId="345A03D3" w:rsidR="00E47A8A" w:rsidRDefault="00E47A8A" w:rsidP="00E47A8A">
      <w:pPr>
        <w:widowControl w:val="0"/>
        <w:ind w:left="720"/>
        <w:jc w:val="center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lang w:val="en-US"/>
          <w14:ligatures w14:val="none"/>
        </w:rPr>
        <w:t>V</w:t>
      </w: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>olunteer Role Description — Chairperson</w:t>
      </w:r>
    </w:p>
    <w:p w14:paraId="6D3B7133" w14:textId="77777777" w:rsidR="00E47A8A" w:rsidRDefault="00E47A8A" w:rsidP="00E47A8A">
      <w:pPr>
        <w:widowControl w:val="0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 </w:t>
      </w:r>
    </w:p>
    <w:p w14:paraId="1C72ACB6" w14:textId="7C831FF4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Chairperson Main role:  </w:t>
      </w:r>
    </w:p>
    <w:p w14:paraId="76588D44" w14:textId="77777777" w:rsidR="00E47A8A" w:rsidRDefault="00E47A8A" w:rsidP="00E47A8A">
      <w:pPr>
        <w:widowControl w:val="0"/>
        <w:spacing w:after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Be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well aware of all current and future club activities </w:t>
      </w:r>
    </w:p>
    <w:p w14:paraId="3E307106" w14:textId="20C2E57D" w:rsidR="00E47A8A" w:rsidRDefault="00E47A8A" w:rsidP="00E47A8A">
      <w:pPr>
        <w:widowControl w:val="0"/>
        <w:spacing w:after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Chair the club committee meetings and club AGM</w:t>
      </w:r>
    </w:p>
    <w:p w14:paraId="636CCED1" w14:textId="039D176A" w:rsidR="00E47A8A" w:rsidRDefault="00E47A8A" w:rsidP="00E47A8A">
      <w:pPr>
        <w:widowControl w:val="0"/>
        <w:spacing w:after="0"/>
        <w:ind w:left="720" w:hanging="360"/>
        <w:rPr>
          <w:rFonts w:ascii="Arial" w:hAnsi="Arial" w:cs="Arial"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color w:val="000080"/>
          <w:sz w:val="24"/>
          <w:szCs w:val="24"/>
          <w:lang w:val="en-US"/>
          <w14:ligatures w14:val="none"/>
        </w:rPr>
        <w:t> </w:t>
      </w:r>
    </w:p>
    <w:p w14:paraId="60470762" w14:textId="3502E538" w:rsidR="00E47A8A" w:rsidRDefault="00E47A8A" w:rsidP="00E47A8A">
      <w:pPr>
        <w:widowControl w:val="0"/>
        <w:spacing w:after="0"/>
        <w:ind w:left="36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>Tasks involved:</w:t>
      </w:r>
    </w:p>
    <w:p w14:paraId="1FF3242E" w14:textId="77777777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Lead, but does not direct</w:t>
      </w:r>
    </w:p>
    <w:p w14:paraId="4DBFA990" w14:textId="7A7D551A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Ensure there is fair discussion on each issue and that all points are expressed before a decision is reached</w:t>
      </w:r>
    </w:p>
    <w:p w14:paraId="4CD8E3A3" w14:textId="726D854D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Keeps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the meeting moving in the desired direction. Be firm, but tactful,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with  members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deviating from the point under discussion</w:t>
      </w:r>
    </w:p>
    <w:p w14:paraId="37A1B464" w14:textId="396F49CD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After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adequate discussion on an issue impartially summarises the points of view expressed, both for and against, to make sure members know clearly what they will be voting or agreeing to</w:t>
      </w:r>
    </w:p>
    <w:p w14:paraId="51922171" w14:textId="77777777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Runs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the meeting so that a balance is struck between speed and efficiency on the one hand, and keeping the meeting enjoyable on the other</w:t>
      </w:r>
    </w:p>
    <w:p w14:paraId="6E19BFF8" w14:textId="7CA2F594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Start meetings on time</w:t>
      </w:r>
    </w:p>
    <w:p w14:paraId="6CE677B7" w14:textId="5CE84E6B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Know and follow the agenda strictly, unless directed otherwise by the meeting</w:t>
      </w:r>
    </w:p>
    <w:p w14:paraId="608B939A" w14:textId="77777777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Attempt to get all members to contribute to the meeting</w:t>
      </w:r>
    </w:p>
    <w:p w14:paraId="65AA58FA" w14:textId="56BD5344" w:rsidR="00E47A8A" w:rsidRDefault="00E47A8A" w:rsidP="00E47A8A">
      <w:pPr>
        <w:widowControl w:val="0"/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Be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enthusiastic</w:t>
      </w:r>
    </w:p>
    <w:p w14:paraId="53246D73" w14:textId="55256131" w:rsidR="00E47A8A" w:rsidRDefault="00E47A8A" w:rsidP="00E47A8A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Ensure Club Committee Members fulfil their responsibilities to assist in driving club development plan forward</w:t>
      </w:r>
    </w:p>
    <w:p w14:paraId="3787AD91" w14:textId="28682B0C" w:rsidR="00E47A8A" w:rsidRDefault="00E47A8A" w:rsidP="00E47A8A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6B1A76E1" w14:textId="77777777" w:rsidR="00E47A8A" w:rsidRDefault="00E47A8A" w:rsidP="00E47A8A">
      <w:pPr>
        <w:widowControl w:val="0"/>
        <w:spacing w:after="0"/>
        <w:ind w:left="720" w:hanging="36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Accountability: </w:t>
      </w:r>
    </w:p>
    <w:p w14:paraId="714F8275" w14:textId="77777777" w:rsidR="00E47A8A" w:rsidRDefault="00E47A8A" w:rsidP="00E47A8A">
      <w:pPr>
        <w:widowControl w:val="0"/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The Chairperson is accountable to all the members and the club committee</w:t>
      </w:r>
    </w:p>
    <w:p w14:paraId="124CB1ED" w14:textId="77777777" w:rsidR="00E47A8A" w:rsidRDefault="00E47A8A" w:rsidP="00E47A8A">
      <w:pPr>
        <w:widowControl w:val="0"/>
        <w:spacing w:after="0"/>
        <w:ind w:left="720" w:hanging="360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14:paraId="23528879" w14:textId="77777777" w:rsidR="00E47A8A" w:rsidRDefault="00E47A8A" w:rsidP="00E47A8A">
      <w:pPr>
        <w:widowControl w:val="0"/>
        <w:ind w:left="720" w:hanging="36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Support and training: </w:t>
      </w:r>
    </w:p>
    <w:p w14:paraId="306A264F" w14:textId="77777777" w:rsidR="00E47A8A" w:rsidRDefault="00E47A8A" w:rsidP="00E47A8A">
      <w:pPr>
        <w:widowControl w:val="0"/>
        <w:tabs>
          <w:tab w:val="left" w:pos="43"/>
        </w:tabs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The Northern Ireland Judo Federation Volunteer Co-</w:t>
      </w:r>
      <w:proofErr w:type="spellStart"/>
      <w:r>
        <w:rPr>
          <w:rFonts w:ascii="Arial" w:hAnsi="Arial" w:cs="Arial"/>
          <w:sz w:val="24"/>
          <w:szCs w:val="24"/>
          <w:lang w:val="en-US"/>
          <w14:ligatures w14:val="none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will be available to </w:t>
      </w:r>
    </w:p>
    <w:p w14:paraId="19D16492" w14:textId="5590CB25" w:rsidR="00E47A8A" w:rsidRDefault="00E47A8A" w:rsidP="00E47A8A">
      <w:pPr>
        <w:widowControl w:val="0"/>
        <w:tabs>
          <w:tab w:val="left" w:pos="43"/>
        </w:tabs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proofErr w:type="gramStart"/>
      <w:r>
        <w:rPr>
          <w:rFonts w:ascii="Arial" w:hAnsi="Arial" w:cs="Arial"/>
          <w:sz w:val="24"/>
          <w:szCs w:val="24"/>
          <w:lang w:val="en-US"/>
          <w14:ligatures w14:val="none"/>
        </w:rPr>
        <w:t>provide</w:t>
      </w:r>
      <w:proofErr w:type="gram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support to all volunteers. This can be on a formal or informal basis as </w:t>
      </w:r>
    </w:p>
    <w:p w14:paraId="304A465A" w14:textId="023080FF" w:rsidR="00E47A8A" w:rsidRPr="00E47A8A" w:rsidRDefault="00E47A8A" w:rsidP="00E47A8A">
      <w:pPr>
        <w:widowControl w:val="0"/>
        <w:tabs>
          <w:tab w:val="left" w:pos="43"/>
        </w:tabs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proofErr w:type="gramStart"/>
      <w:r>
        <w:rPr>
          <w:rFonts w:ascii="Arial" w:hAnsi="Arial" w:cs="Arial"/>
          <w:sz w:val="24"/>
          <w:szCs w:val="24"/>
          <w:lang w:val="en-US"/>
          <w14:ligatures w14:val="none"/>
        </w:rPr>
        <w:t>required</w:t>
      </w:r>
      <w:proofErr w:type="gram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. </w:t>
      </w:r>
    </w:p>
    <w:p w14:paraId="2C79AD9C" w14:textId="77777777" w:rsidR="00E47A8A" w:rsidRDefault="00E47A8A" w:rsidP="00E47A8A">
      <w:pPr>
        <w:widowControl w:val="0"/>
        <w:tabs>
          <w:tab w:val="left" w:pos="43"/>
        </w:tabs>
        <w:spacing w:after="0"/>
        <w:ind w:left="720"/>
        <w:rPr>
          <w:color w:val="000080"/>
          <w:lang w:val="en-US"/>
          <w14:ligatures w14:val="none"/>
        </w:rPr>
      </w:pPr>
      <w:r>
        <w:rPr>
          <w:b/>
          <w:bCs/>
          <w:color w:val="000080"/>
          <w:lang w:val="en-US"/>
          <w14:ligatures w14:val="none"/>
        </w:rPr>
        <w:t> </w:t>
      </w:r>
    </w:p>
    <w:p w14:paraId="5305F504" w14:textId="77777777" w:rsidR="00E47A8A" w:rsidRDefault="00E47A8A" w:rsidP="00E47A8A">
      <w:pPr>
        <w:widowControl w:val="0"/>
        <w:tabs>
          <w:tab w:val="left" w:pos="43"/>
        </w:tabs>
        <w:ind w:left="360" w:hanging="360"/>
        <w:rPr>
          <w:rFonts w:ascii="Arial" w:hAnsi="Arial" w:cs="Arial"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>Expenses and equipment:</w:t>
      </w:r>
      <w:r>
        <w:rPr>
          <w:rFonts w:ascii="Arial" w:hAnsi="Arial" w:cs="Arial"/>
          <w:color w:val="000080"/>
          <w:sz w:val="24"/>
          <w:szCs w:val="24"/>
          <w:lang w:val="en-US"/>
          <w14:ligatures w14:val="none"/>
        </w:rPr>
        <w:t xml:space="preserve"> </w:t>
      </w:r>
    </w:p>
    <w:p w14:paraId="12E0C1BE" w14:textId="77777777" w:rsidR="00E47A8A" w:rsidRDefault="00E47A8A" w:rsidP="00E47A8A">
      <w:pPr>
        <w:widowControl w:val="0"/>
        <w:tabs>
          <w:tab w:val="left" w:pos="43"/>
        </w:tabs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This is a voluntary post and therefore no payment will be received, on occasion </w:t>
      </w:r>
    </w:p>
    <w:p w14:paraId="26956EE6" w14:textId="110BF5C8" w:rsidR="00E47A8A" w:rsidRDefault="00E47A8A" w:rsidP="00E47A8A">
      <w:pPr>
        <w:widowControl w:val="0"/>
        <w:tabs>
          <w:tab w:val="left" w:pos="43"/>
        </w:tabs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proofErr w:type="gramStart"/>
      <w:r>
        <w:rPr>
          <w:rFonts w:ascii="Arial" w:hAnsi="Arial" w:cs="Arial"/>
          <w:sz w:val="24"/>
          <w:szCs w:val="24"/>
          <w:lang w:val="en-US"/>
          <w14:ligatures w14:val="none"/>
        </w:rPr>
        <w:t>mileage</w:t>
      </w:r>
      <w:proofErr w:type="gram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may be provided if the volunteer is asked to travel further afield.  </w:t>
      </w:r>
    </w:p>
    <w:p w14:paraId="54105680" w14:textId="77777777" w:rsidR="00E47A8A" w:rsidRDefault="00E47A8A" w:rsidP="00E47A8A">
      <w:pPr>
        <w:widowControl w:val="0"/>
        <w:tabs>
          <w:tab w:val="left" w:pos="43"/>
        </w:tabs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The Volunteer Co-</w:t>
      </w:r>
      <w:proofErr w:type="spellStart"/>
      <w:r>
        <w:rPr>
          <w:rFonts w:ascii="Arial" w:hAnsi="Arial" w:cs="Arial"/>
          <w:sz w:val="24"/>
          <w:szCs w:val="24"/>
          <w:lang w:val="en-US"/>
          <w14:ligatures w14:val="none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can advise volunteers on the types of expenses that </w:t>
      </w:r>
    </w:p>
    <w:p w14:paraId="4DCC3C3B" w14:textId="61BF9F9B" w:rsidR="00E47A8A" w:rsidRDefault="00E47A8A" w:rsidP="00E47A8A">
      <w:pPr>
        <w:widowControl w:val="0"/>
        <w:tabs>
          <w:tab w:val="left" w:pos="43"/>
        </w:tabs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proofErr w:type="gramStart"/>
      <w:r>
        <w:rPr>
          <w:rFonts w:ascii="Arial" w:hAnsi="Arial" w:cs="Arial"/>
          <w:sz w:val="24"/>
          <w:szCs w:val="24"/>
          <w:lang w:val="en-US"/>
          <w14:ligatures w14:val="none"/>
        </w:rPr>
        <w:t>may</w:t>
      </w:r>
      <w:proofErr w:type="gram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be covered. </w:t>
      </w:r>
    </w:p>
    <w:p w14:paraId="2F2F72A2" w14:textId="77777777" w:rsidR="00E47A8A" w:rsidRDefault="00E47A8A" w:rsidP="00E47A8A">
      <w:pPr>
        <w:widowControl w:val="0"/>
        <w:tabs>
          <w:tab w:val="left" w:pos="43"/>
        </w:tabs>
        <w:spacing w:after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lastRenderedPageBreak/>
        <w:t> </w:t>
      </w:r>
    </w:p>
    <w:p w14:paraId="4A4D8A77" w14:textId="77777777" w:rsidR="00E47A8A" w:rsidRDefault="00E47A8A" w:rsidP="00E47A8A">
      <w:pPr>
        <w:widowControl w:val="0"/>
        <w:tabs>
          <w:tab w:val="left" w:pos="43"/>
        </w:tabs>
        <w:spacing w:after="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Vetting: </w:t>
      </w:r>
    </w:p>
    <w:p w14:paraId="1BC5DA5D" w14:textId="4F1745C9" w:rsidR="00E47A8A" w:rsidRDefault="00E47A8A" w:rsidP="00E47A8A">
      <w:pPr>
        <w:widowControl w:val="0"/>
        <w:tabs>
          <w:tab w:val="left" w:pos="43"/>
        </w:tabs>
        <w:spacing w:after="20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As Chairperson you more than likely not to have access to children/young people or vulnerable adults within the club as part of your </w:t>
      </w:r>
      <w:r w:rsidR="00A8406E">
        <w:rPr>
          <w:rFonts w:ascii="Arial" w:hAnsi="Arial" w:cs="Arial"/>
          <w:sz w:val="24"/>
          <w:szCs w:val="24"/>
          <w:lang w:val="en-US"/>
          <w14:ligatures w14:val="none"/>
        </w:rPr>
        <w:t xml:space="preserve">role and therefore a  Disclosure &amp; Barring Service (DBS)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check (enhanced ) will not be required. If you are involved in a coaching role this may change, please check with your club.  </w:t>
      </w:r>
    </w:p>
    <w:p w14:paraId="1056E12D" w14:textId="77777777" w:rsidR="00E47A8A" w:rsidRDefault="00E47A8A" w:rsidP="00E47A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F476F72" w14:textId="77777777" w:rsidR="008A2109" w:rsidRDefault="008A2109"/>
    <w:sectPr w:rsidR="008A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9"/>
    <w:rsid w:val="008A2109"/>
    <w:rsid w:val="00A8406E"/>
    <w:rsid w:val="00E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8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6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6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Averil</cp:lastModifiedBy>
  <cp:revision>2</cp:revision>
  <dcterms:created xsi:type="dcterms:W3CDTF">2018-04-10T15:07:00Z</dcterms:created>
  <dcterms:modified xsi:type="dcterms:W3CDTF">2018-04-10T15:07:00Z</dcterms:modified>
</cp:coreProperties>
</file>